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3708" w:type="dxa"/>
        <w:tblInd w:w="-113" w:type="dxa"/>
        <w:tblLayout w:type="fixed"/>
        <w:tblLook w:val="0600" w:firstRow="0" w:lastRow="0" w:firstColumn="0" w:lastColumn="0" w:noHBand="1" w:noVBand="1"/>
      </w:tblPr>
      <w:tblGrid>
        <w:gridCol w:w="108"/>
        <w:gridCol w:w="3600"/>
      </w:tblGrid>
      <w:tr w:rsidR="00C33FC3" w:rsidRPr="00DC0C7B" w14:paraId="1A4C45E1" w14:textId="77777777" w:rsidTr="00EA0D12">
        <w:trPr>
          <w:gridBefore w:val="1"/>
          <w:wBefore w:w="108" w:type="dxa"/>
          <w:trHeight w:hRule="exact" w:val="496"/>
        </w:trPr>
        <w:tc>
          <w:tcPr>
            <w:tcW w:w="3600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EA0D12">
        <w:trPr>
          <w:gridBefore w:val="1"/>
          <w:wBefore w:w="108" w:type="dxa"/>
          <w:trHeight w:val="2672"/>
        </w:trPr>
        <w:tc>
          <w:tcPr>
            <w:tcW w:w="3600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1CFBD42C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D00CF0">
              <w:rPr>
                <w:rFonts w:ascii="Arial" w:hAnsi="Arial" w:cs="Arial"/>
                <w:sz w:val="28"/>
                <w:szCs w:val="28"/>
              </w:rPr>
              <w:sym w:font="Wingdings 2" w:char="F054"/>
            </w:r>
            <w:r w:rsidRPr="00D00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9E29B1" w14:paraId="290F08AB" w14:textId="77777777" w:rsidTr="009E29B1">
        <w:trPr>
          <w:gridBefore w:val="1"/>
          <w:wBefore w:w="108" w:type="dxa"/>
          <w:trHeight w:hRule="exact" w:val="475"/>
        </w:trPr>
        <w:tc>
          <w:tcPr>
            <w:tcW w:w="3600" w:type="dxa"/>
            <w:shd w:val="clear" w:color="auto" w:fill="000000" w:themeFill="text1"/>
            <w:vAlign w:val="center"/>
          </w:tcPr>
          <w:p w14:paraId="5ED83FA8" w14:textId="59F8D9B3" w:rsidR="009E29B1" w:rsidRPr="00006821" w:rsidRDefault="009E29B1" w:rsidP="009E29B1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Judicial</w:t>
            </w:r>
          </w:p>
        </w:tc>
      </w:tr>
      <w:tr w:rsidR="009E29B1" w:rsidRPr="00992E9F" w14:paraId="7E5532F2" w14:textId="77777777" w:rsidTr="00EA0D12">
        <w:trPr>
          <w:gridBefore w:val="1"/>
          <w:wBefore w:w="108" w:type="dxa"/>
        </w:trPr>
        <w:tc>
          <w:tcPr>
            <w:tcW w:w="3600" w:type="dxa"/>
            <w:shd w:val="clear" w:color="auto" w:fill="D0CECE" w:themeFill="background2" w:themeFillShade="E6"/>
          </w:tcPr>
          <w:p w14:paraId="54E4244C" w14:textId="72F1708F" w:rsidR="009E29B1" w:rsidRPr="00C81E11" w:rsidRDefault="009E29B1" w:rsidP="009E29B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Justice of the Supreme Court</w:t>
            </w:r>
          </w:p>
          <w:p w14:paraId="4F5155CB" w14:textId="77777777" w:rsidR="009E29B1" w:rsidRPr="00992E9F" w:rsidRDefault="009E29B1" w:rsidP="009E29B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9E29B1" w14:paraId="2F78D6AF" w14:textId="77777777" w:rsidTr="00EA0D12">
        <w:trPr>
          <w:gridBefore w:val="1"/>
          <w:wBefore w:w="108" w:type="dxa"/>
          <w:trHeight w:val="602"/>
        </w:trPr>
        <w:tc>
          <w:tcPr>
            <w:tcW w:w="3600" w:type="dxa"/>
            <w:vAlign w:val="center"/>
          </w:tcPr>
          <w:p w14:paraId="259064D4" w14:textId="4D437B1C" w:rsidR="009E29B1" w:rsidRDefault="009E29B1" w:rsidP="009E29B1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67CE89E" wp14:editId="40F4C772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0A74C" id="Rectangle 16" o:spid="_x0000_s1026" style="position:absolute;margin-left:-.8pt;margin-top:4.4pt;width:18pt;height:18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BT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 w:rsidR="00E92C38">
              <w:rPr>
                <w:rFonts w:ascii="Arial" w:hAnsi="Arial" w:cs="Arial"/>
                <w:sz w:val="22"/>
                <w:szCs w:val="20"/>
              </w:rPr>
              <w:t>Jeff Wright</w:t>
            </w:r>
          </w:p>
        </w:tc>
      </w:tr>
      <w:tr w:rsidR="009E29B1" w14:paraId="681062EE" w14:textId="77777777" w:rsidTr="00EA0D12">
        <w:trPr>
          <w:gridBefore w:val="1"/>
          <w:wBefore w:w="108" w:type="dxa"/>
          <w:trHeight w:val="602"/>
        </w:trPr>
        <w:tc>
          <w:tcPr>
            <w:tcW w:w="3600" w:type="dxa"/>
            <w:vAlign w:val="center"/>
          </w:tcPr>
          <w:p w14:paraId="49D0BDDB" w14:textId="797E3D67" w:rsidR="009E29B1" w:rsidRDefault="009E29B1" w:rsidP="009E29B1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99441C0" wp14:editId="17AB145B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3847" id="Rectangle 18" o:spid="_x0000_s1026" style="position:absolute;margin-left:-.8pt;margin-top:4.4pt;width:18pt;height:18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BT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 w:rsidR="00E92C38">
              <w:rPr>
                <w:rFonts w:ascii="Arial" w:hAnsi="Arial" w:cs="Arial"/>
                <w:sz w:val="22"/>
                <w:szCs w:val="20"/>
              </w:rPr>
              <w:t>Brittany Kinser</w:t>
            </w:r>
          </w:p>
        </w:tc>
      </w:tr>
      <w:tr w:rsidR="00E92C38" w14:paraId="574F2AD4" w14:textId="77777777" w:rsidTr="00EA0D12">
        <w:trPr>
          <w:gridBefore w:val="1"/>
          <w:wBefore w:w="108" w:type="dxa"/>
          <w:trHeight w:val="602"/>
        </w:trPr>
        <w:tc>
          <w:tcPr>
            <w:tcW w:w="3600" w:type="dxa"/>
            <w:vAlign w:val="center"/>
          </w:tcPr>
          <w:p w14:paraId="33FEF6CF" w14:textId="6D635710" w:rsidR="00E92C38" w:rsidRDefault="00E92C38" w:rsidP="00E92C38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74B3F22" wp14:editId="4CC1E05B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00905513" name="Rectangle 500905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3B129" id="Rectangle 500905513" o:spid="_x0000_s1026" style="position:absolute;margin-left:-.8pt;margin-top:4.4pt;width:18pt;height:18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BTVQ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Jill Underly</w:t>
            </w:r>
          </w:p>
        </w:tc>
      </w:tr>
      <w:tr w:rsidR="00E92C38" w14:paraId="71437D58" w14:textId="77777777" w:rsidTr="00E92C38">
        <w:trPr>
          <w:gridBefore w:val="1"/>
          <w:wBefore w:w="108" w:type="dxa"/>
          <w:trHeight w:val="467"/>
        </w:trPr>
        <w:tc>
          <w:tcPr>
            <w:tcW w:w="3600" w:type="dxa"/>
            <w:vAlign w:val="center"/>
          </w:tcPr>
          <w:p w14:paraId="796D4D82" w14:textId="43276D88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E92C38" w14:paraId="206C5DC0" w14:textId="77777777" w:rsidTr="00E92C38">
        <w:trPr>
          <w:gridBefore w:val="1"/>
          <w:wBefore w:w="108" w:type="dxa"/>
          <w:trHeight w:val="2304"/>
        </w:trPr>
        <w:tc>
          <w:tcPr>
            <w:tcW w:w="3600" w:type="dxa"/>
            <w:vAlign w:val="center"/>
          </w:tcPr>
          <w:p w14:paraId="24196C3C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E54810B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4C062B34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518B44B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639FDD54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F827D3E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26EB821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3DC4A11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694A9428" w14:textId="77777777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57B045A3" w14:textId="64AFD8DB" w:rsidR="00E92C38" w:rsidRDefault="00E92C38" w:rsidP="00E92C38">
            <w:pPr>
              <w:spacing w:before="120" w:after="120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E92C38" w14:paraId="432E1FA2" w14:textId="77777777" w:rsidTr="00E92C38">
        <w:trPr>
          <w:trHeight w:hRule="exact" w:val="10126"/>
        </w:trPr>
        <w:tc>
          <w:tcPr>
            <w:tcW w:w="3708" w:type="dxa"/>
            <w:gridSpan w:val="2"/>
            <w:vAlign w:val="center"/>
          </w:tcPr>
          <w:p w14:paraId="5B806018" w14:textId="77777777" w:rsidR="00E92C38" w:rsidRPr="00EA0D12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A0D12">
              <w:rPr>
                <w:rFonts w:ascii="Arial" w:hAnsi="Arial" w:cs="Arial"/>
                <w:b/>
                <w:bCs/>
                <w:sz w:val="19"/>
                <w:szCs w:val="19"/>
              </w:rPr>
              <w:t>Official Ballot</w:t>
            </w:r>
            <w:r w:rsidRPr="00EA0D12">
              <w:rPr>
                <w:rFonts w:ascii="Arial" w:hAnsi="Arial" w:cs="Arial"/>
                <w:b/>
                <w:bCs/>
                <w:sz w:val="19"/>
                <w:szCs w:val="19"/>
              </w:rPr>
              <w:br/>
              <w:t>Nonpartisan Office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and Referendum</w:t>
            </w:r>
          </w:p>
          <w:p w14:paraId="66F3552E" w14:textId="301794E6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February 18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, 2025</w:t>
            </w:r>
          </w:p>
          <w:p w14:paraId="2017A519" w14:textId="77777777" w:rsidR="00E92C38" w:rsidRPr="00EA0D12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0D12">
              <w:rPr>
                <w:rFonts w:ascii="Arial" w:hAnsi="Arial" w:cs="Arial"/>
                <w:sz w:val="19"/>
                <w:szCs w:val="19"/>
              </w:rPr>
              <w:t>for</w:t>
            </w:r>
          </w:p>
          <w:p w14:paraId="46256C53" w14:textId="77777777" w:rsidR="00E92C38" w:rsidRDefault="00E92C38" w:rsidP="00E92C38">
            <w:pPr>
              <w:pBdr>
                <w:bottom w:val="single" w:sz="12" w:space="1" w:color="auto"/>
              </w:pBd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24B9877E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(municipality and ward number)</w:t>
            </w:r>
          </w:p>
          <w:p w14:paraId="7C8FB05B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2F6D8D1E" w14:textId="77777777" w:rsidR="00E92C38" w:rsidRPr="00EA0D12" w:rsidRDefault="00E92C38" w:rsidP="00E92C38">
            <w:pPr>
              <w:spacing w:before="120" w:after="120"/>
              <w:ind w:left="9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A0D12">
              <w:rPr>
                <w:rFonts w:ascii="Arial" w:hAnsi="Arial" w:cs="Arial"/>
                <w:b/>
                <w:bCs/>
                <w:sz w:val="19"/>
                <w:szCs w:val="19"/>
              </w:rPr>
              <w:t>Ballot issued by:</w:t>
            </w:r>
          </w:p>
          <w:p w14:paraId="18CB8DB2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54079851" w14:textId="77777777" w:rsidR="00E92C38" w:rsidRDefault="00E92C38" w:rsidP="00E92C38">
            <w:pPr>
              <w:pBdr>
                <w:top w:val="single" w:sz="12" w:space="1" w:color="auto"/>
                <w:bottom w:val="single" w:sz="12" w:space="1" w:color="auto"/>
              </w:pBd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426B2D2C" w14:textId="77777777" w:rsidR="00E92C38" w:rsidRDefault="00E92C38" w:rsidP="00E92C38">
            <w:pPr>
              <w:pBdr>
                <w:top w:val="single" w:sz="12" w:space="1" w:color="auto"/>
                <w:bottom w:val="single" w:sz="12" w:space="1" w:color="auto"/>
              </w:pBd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24B0D158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(Initials of election inspectors)</w:t>
            </w:r>
          </w:p>
          <w:p w14:paraId="2E5BE713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16BC9008" w14:textId="77777777" w:rsidR="00E92C38" w:rsidRPr="00EA0D12" w:rsidRDefault="00E92C38" w:rsidP="00E92C38">
            <w:pPr>
              <w:pBdr>
                <w:bottom w:val="single" w:sz="12" w:space="1" w:color="auto"/>
              </w:pBdr>
              <w:spacing w:before="120" w:after="120"/>
              <w:ind w:left="9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A0D12">
              <w:rPr>
                <w:rFonts w:ascii="Arial" w:hAnsi="Arial" w:cs="Arial"/>
                <w:b/>
                <w:bCs/>
                <w:sz w:val="19"/>
                <w:szCs w:val="19"/>
              </w:rPr>
              <w:t>Absentee ballot issued by:</w:t>
            </w:r>
          </w:p>
          <w:p w14:paraId="5AEE4B5C" w14:textId="77777777" w:rsidR="00E92C38" w:rsidRDefault="00E92C38" w:rsidP="00E92C38">
            <w:pPr>
              <w:pBdr>
                <w:bottom w:val="single" w:sz="12" w:space="1" w:color="auto"/>
              </w:pBd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02CDFB11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(Initials of municipal clerk or deputy)</w:t>
            </w:r>
          </w:p>
          <w:p w14:paraId="33256B35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3D8E944B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     ____________</w:t>
            </w:r>
          </w:p>
          <w:p w14:paraId="21DBC908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issued by SVDs, both must initial.</w:t>
            </w:r>
          </w:p>
          <w:p w14:paraId="07BBEBD6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4F531F7F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42EC322A" w14:textId="77777777" w:rsidR="00E92C38" w:rsidRPr="00EA0D12" w:rsidRDefault="00E92C38" w:rsidP="00E92C38">
            <w:pPr>
              <w:spacing w:before="120" w:after="120"/>
              <w:ind w:left="9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A0D12">
              <w:rPr>
                <w:rFonts w:ascii="Arial" w:hAnsi="Arial" w:cs="Arial"/>
                <w:b/>
                <w:bCs/>
                <w:sz w:val="19"/>
                <w:szCs w:val="19"/>
              </w:rPr>
              <w:t>Certification of Voter Assistance</w:t>
            </w:r>
          </w:p>
          <w:p w14:paraId="7A4D45BA" w14:textId="77777777" w:rsidR="00E92C38" w:rsidRDefault="00E92C38" w:rsidP="00E92C38">
            <w:pP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 certify that I marked or read aloud this ballot at the request and direction of a voter who is authorized under Wis. Stat. § 6.82 to receive assistance. </w:t>
            </w:r>
          </w:p>
          <w:p w14:paraId="0178F3EC" w14:textId="77777777" w:rsidR="00E92C38" w:rsidRDefault="00E92C38" w:rsidP="00E92C38">
            <w:pPr>
              <w:pBdr>
                <w:left w:val="single" w:sz="4" w:space="4" w:color="auto"/>
                <w:bottom w:val="single" w:sz="12" w:space="1" w:color="auto"/>
              </w:pBdr>
              <w:spacing w:before="120" w:after="120"/>
              <w:ind w:left="90"/>
              <w:rPr>
                <w:rFonts w:ascii="Arial" w:hAnsi="Arial" w:cs="Arial"/>
                <w:sz w:val="19"/>
                <w:szCs w:val="19"/>
              </w:rPr>
            </w:pPr>
          </w:p>
          <w:p w14:paraId="068D4F68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Signature of assistor.</w:t>
            </w:r>
          </w:p>
          <w:p w14:paraId="0DCD206E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C1D8F6C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95E3FDB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0E2C462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50BD483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82157CD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39028A1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91EC272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71AC2F4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B912937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DCDCFCF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83D8763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0BDA506" w14:textId="77777777" w:rsid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A817339" w14:textId="0CB3FB04" w:rsidR="00E92C38" w:rsidRPr="00E92C38" w:rsidRDefault="00E92C38" w:rsidP="00E92C38">
            <w:pPr>
              <w:spacing w:before="120" w:after="120"/>
              <w:ind w:left="9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2A7000"/>
    <w:sectPr w:rsidR="00992E9F" w:rsidSect="002075D4">
      <w:headerReference w:type="first" r:id="rId8"/>
      <w:footerReference w:type="first" r:id="rId9"/>
      <w:type w:val="continuous"/>
      <w:pgSz w:w="12240" w:h="15840" w:code="1"/>
      <w:pgMar w:top="720" w:right="720" w:bottom="720" w:left="720" w:header="720" w:footer="274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C139" w14:textId="334C5D58" w:rsidR="00FE2771" w:rsidRPr="00FE2771" w:rsidRDefault="00FE2771" w:rsidP="00FE2771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FE2771">
      <w:rPr>
        <w:rFonts w:ascii="Calibri" w:eastAsia="Times New Roman" w:hAnsi="Calibri" w:cs="Calibri"/>
        <w:color w:val="000000"/>
        <w:sz w:val="22"/>
      </w:rPr>
      <w:t>EL-20</w:t>
    </w:r>
    <w:r w:rsidR="00E92C38">
      <w:rPr>
        <w:rFonts w:ascii="Calibri" w:eastAsia="Times New Roman" w:hAnsi="Calibri" w:cs="Calibri"/>
        <w:color w:val="000000"/>
        <w:sz w:val="22"/>
      </w:rPr>
      <w:t>8</w:t>
    </w:r>
    <w:r w:rsidRPr="00FE2771">
      <w:rPr>
        <w:rFonts w:ascii="Calibri" w:eastAsia="Times New Roman" w:hAnsi="Calibri" w:cs="Calibri"/>
        <w:color w:val="000000"/>
        <w:sz w:val="22"/>
      </w:rPr>
      <w:t xml:space="preserve"> | 202</w:t>
    </w:r>
    <w:r w:rsidR="00C20A0F">
      <w:rPr>
        <w:rFonts w:ascii="Calibri" w:eastAsia="Times New Roman" w:hAnsi="Calibri" w:cs="Calibri"/>
        <w:color w:val="000000"/>
        <w:sz w:val="22"/>
      </w:rPr>
      <w:t>5</w:t>
    </w:r>
    <w:r w:rsidRPr="00FE2771">
      <w:rPr>
        <w:rFonts w:ascii="Calibri" w:eastAsia="Times New Roman" w:hAnsi="Calibri" w:cs="Calibri"/>
        <w:color w:val="000000"/>
        <w:sz w:val="22"/>
      </w:rPr>
      <w:t xml:space="preserve">| Hand-Count Paper| Spring </w:t>
    </w:r>
    <w:r w:rsidR="00E92C38">
      <w:rPr>
        <w:rFonts w:ascii="Calibri" w:eastAsia="Times New Roman" w:hAnsi="Calibri" w:cs="Calibri"/>
        <w:color w:val="000000"/>
        <w:sz w:val="22"/>
      </w:rPr>
      <w:t>Primary</w:t>
    </w:r>
    <w:r w:rsidRPr="00FE2771">
      <w:rPr>
        <w:rFonts w:ascii="Calibri" w:eastAsia="Times New Roman" w:hAnsi="Calibri" w:cs="Calibri"/>
        <w:color w:val="000000"/>
        <w:sz w:val="22"/>
      </w:rPr>
      <w:t xml:space="preserve"> | </w:t>
    </w:r>
    <w:r w:rsidR="00E92C38">
      <w:rPr>
        <w:rFonts w:ascii="Calibri" w:eastAsia="Times New Roman" w:hAnsi="Calibri" w:cs="Calibri"/>
        <w:color w:val="000000"/>
        <w:sz w:val="22"/>
      </w:rPr>
      <w:t>State Offices</w:t>
    </w:r>
    <w:r w:rsidRPr="00FE2771">
      <w:rPr>
        <w:rFonts w:ascii="Calibri" w:eastAsia="Times New Roman" w:hAnsi="Calibri" w:cs="Calibri"/>
        <w:color w:val="000000"/>
        <w:sz w:val="22"/>
      </w:rPr>
      <w:t xml:space="preserve"> | (Rev. </w:t>
    </w:r>
    <w:r w:rsidR="00C20A0F">
      <w:rPr>
        <w:rFonts w:ascii="Calibri" w:eastAsia="Times New Roman" w:hAnsi="Calibri" w:cs="Calibri"/>
        <w:color w:val="000000"/>
        <w:sz w:val="22"/>
      </w:rPr>
      <w:t>2025-1</w:t>
    </w:r>
    <w:r w:rsidRPr="00FE2771">
      <w:rPr>
        <w:rFonts w:ascii="Calibri" w:eastAsia="Times New Roman" w:hAnsi="Calibri" w:cs="Calibri"/>
        <w:color w:val="000000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8F1B" w14:textId="3261377C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 xml:space="preserve">Official </w:t>
    </w:r>
    <w:r w:rsidR="00E92C38">
      <w:rPr>
        <w:rFonts w:ascii="Arial" w:hAnsi="Arial" w:cs="Arial"/>
        <w:b/>
        <w:bCs/>
        <w:sz w:val="36"/>
        <w:szCs w:val="32"/>
      </w:rPr>
      <w:t xml:space="preserve">Primary </w:t>
    </w:r>
    <w:r w:rsidRPr="00DC0C7B">
      <w:rPr>
        <w:rFonts w:ascii="Arial" w:hAnsi="Arial" w:cs="Arial"/>
        <w:b/>
        <w:bCs/>
        <w:sz w:val="36"/>
        <w:szCs w:val="32"/>
      </w:rPr>
      <w:t>Ballot</w:t>
    </w:r>
  </w:p>
  <w:p w14:paraId="3262B9B4" w14:textId="57D5F31B" w:rsidR="000B0B48" w:rsidRPr="00DC0C7B" w:rsidRDefault="00EA0D12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Nonpartisan Office</w:t>
    </w:r>
    <w:r w:rsidR="00C20A0F">
      <w:rPr>
        <w:rFonts w:ascii="Arial" w:hAnsi="Arial" w:cs="Arial"/>
        <w:b/>
        <w:bCs/>
        <w:sz w:val="28"/>
        <w:szCs w:val="24"/>
      </w:rPr>
      <w:t xml:space="preserve"> and Referendum</w:t>
    </w:r>
  </w:p>
  <w:p w14:paraId="7255D1D2" w14:textId="44C1C552" w:rsidR="00C20A0F" w:rsidRPr="00DC0C7B" w:rsidRDefault="00E92C38" w:rsidP="00C20A0F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February 18</w:t>
    </w:r>
    <w:r w:rsidR="00C20A0F">
      <w:rPr>
        <w:rFonts w:ascii="Arial" w:hAnsi="Arial" w:cs="Arial"/>
        <w:b/>
        <w:bCs/>
        <w:sz w:val="28"/>
        <w:szCs w:val="24"/>
      </w:rPr>
      <w:t>, 2025</w:t>
    </w:r>
  </w:p>
  <w:p w14:paraId="18714624" w14:textId="4C5837D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7E458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626BC5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F9C"/>
    <w:multiLevelType w:val="hybridMultilevel"/>
    <w:tmpl w:val="60C03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118A"/>
    <w:multiLevelType w:val="hybridMultilevel"/>
    <w:tmpl w:val="2C7E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53024">
    <w:abstractNumId w:val="2"/>
  </w:num>
  <w:num w:numId="2" w16cid:durableId="1142115724">
    <w:abstractNumId w:val="3"/>
  </w:num>
  <w:num w:numId="3" w16cid:durableId="1615625572">
    <w:abstractNumId w:val="1"/>
  </w:num>
  <w:num w:numId="4" w16cid:durableId="68637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21DD2"/>
    <w:rsid w:val="00025FAB"/>
    <w:rsid w:val="00030E63"/>
    <w:rsid w:val="00032BDF"/>
    <w:rsid w:val="00044616"/>
    <w:rsid w:val="0005028A"/>
    <w:rsid w:val="000B0B48"/>
    <w:rsid w:val="00150198"/>
    <w:rsid w:val="001A4FB7"/>
    <w:rsid w:val="001E6374"/>
    <w:rsid w:val="002075D4"/>
    <w:rsid w:val="002659A5"/>
    <w:rsid w:val="002A7000"/>
    <w:rsid w:val="002F2404"/>
    <w:rsid w:val="0033234E"/>
    <w:rsid w:val="00344042"/>
    <w:rsid w:val="00350D6E"/>
    <w:rsid w:val="00375DF8"/>
    <w:rsid w:val="003C1EF0"/>
    <w:rsid w:val="003D36B8"/>
    <w:rsid w:val="00473795"/>
    <w:rsid w:val="004A46FC"/>
    <w:rsid w:val="00523F50"/>
    <w:rsid w:val="00564FE3"/>
    <w:rsid w:val="00595740"/>
    <w:rsid w:val="005B3A8F"/>
    <w:rsid w:val="005E2655"/>
    <w:rsid w:val="00626BC5"/>
    <w:rsid w:val="00682A31"/>
    <w:rsid w:val="007E458D"/>
    <w:rsid w:val="007F6DFC"/>
    <w:rsid w:val="008161FE"/>
    <w:rsid w:val="00820BFF"/>
    <w:rsid w:val="00840A2A"/>
    <w:rsid w:val="0085016F"/>
    <w:rsid w:val="00880CCD"/>
    <w:rsid w:val="008B014A"/>
    <w:rsid w:val="008D53F3"/>
    <w:rsid w:val="00992E9F"/>
    <w:rsid w:val="009A2C05"/>
    <w:rsid w:val="009E29B1"/>
    <w:rsid w:val="009E6550"/>
    <w:rsid w:val="00A14279"/>
    <w:rsid w:val="00A44FBE"/>
    <w:rsid w:val="00A51C7D"/>
    <w:rsid w:val="00A51E03"/>
    <w:rsid w:val="00A60858"/>
    <w:rsid w:val="00A823D0"/>
    <w:rsid w:val="00B0350F"/>
    <w:rsid w:val="00B8442A"/>
    <w:rsid w:val="00B9361F"/>
    <w:rsid w:val="00C02088"/>
    <w:rsid w:val="00C20A0F"/>
    <w:rsid w:val="00C33FC3"/>
    <w:rsid w:val="00C46906"/>
    <w:rsid w:val="00C81E11"/>
    <w:rsid w:val="00D00CF0"/>
    <w:rsid w:val="00D314A9"/>
    <w:rsid w:val="00DC0C7B"/>
    <w:rsid w:val="00E07171"/>
    <w:rsid w:val="00E92C38"/>
    <w:rsid w:val="00EA0D12"/>
    <w:rsid w:val="00EA30AA"/>
    <w:rsid w:val="00EB0070"/>
    <w:rsid w:val="00EB40A3"/>
    <w:rsid w:val="00ED538E"/>
    <w:rsid w:val="00EF4DC3"/>
    <w:rsid w:val="00F057B9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6</cp:revision>
  <cp:lastPrinted>2020-06-04T23:16:00Z</cp:lastPrinted>
  <dcterms:created xsi:type="dcterms:W3CDTF">2025-01-02T21:21:00Z</dcterms:created>
  <dcterms:modified xsi:type="dcterms:W3CDTF">2025-01-16T17:59:00Z</dcterms:modified>
</cp:coreProperties>
</file>