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80F0F" w14:textId="4FB22E80" w:rsidR="00BD24CD" w:rsidRDefault="007A4904" w:rsidP="00BF1255">
      <w:pPr>
        <w:jc w:val="center"/>
      </w:pPr>
      <w:r w:rsidRPr="00BD24CD">
        <w:rPr>
          <w:b/>
          <w:bCs/>
        </w:rPr>
        <w:t>Notice Soliciting Comments Regarding an Economic Impact Analysis</w:t>
      </w:r>
    </w:p>
    <w:p w14:paraId="50D67E25" w14:textId="77777777" w:rsidR="00BD24CD" w:rsidRDefault="00BD24CD"/>
    <w:p w14:paraId="4A37E059" w14:textId="650758A6" w:rsidR="00BD24CD" w:rsidRDefault="007A4904" w:rsidP="00C26463">
      <w:pPr>
        <w:pStyle w:val="Default"/>
        <w:jc w:val="both"/>
      </w:pPr>
      <w:r w:rsidRPr="00BD24CD">
        <w:rPr>
          <w:b/>
          <w:bCs/>
        </w:rPr>
        <w:t xml:space="preserve">Subject: </w:t>
      </w:r>
      <w:r>
        <w:t xml:space="preserve">Proposed </w:t>
      </w:r>
      <w:r w:rsidR="00386091">
        <w:t xml:space="preserve">permanent </w:t>
      </w:r>
      <w:r>
        <w:t xml:space="preserve">rule </w:t>
      </w:r>
      <w:r w:rsidRPr="00BD24CD">
        <w:t xml:space="preserve">relating to </w:t>
      </w:r>
      <w:r w:rsidR="00BD24CD" w:rsidRPr="00BD24CD">
        <w:t xml:space="preserve">the </w:t>
      </w:r>
      <w:r w:rsidR="00B87A4D">
        <w:t>mandatory use of uniform instructions for absentee voting</w:t>
      </w:r>
    </w:p>
    <w:p w14:paraId="5AEA4738" w14:textId="2FB9D47F" w:rsidR="00BD24CD" w:rsidRPr="00470503" w:rsidRDefault="007A4904" w:rsidP="00C26463">
      <w:pPr>
        <w:jc w:val="both"/>
      </w:pPr>
      <w:r w:rsidRPr="00BD24CD">
        <w:rPr>
          <w:b/>
          <w:bCs/>
        </w:rPr>
        <w:t>Notice Date:</w:t>
      </w:r>
      <w:r>
        <w:t xml:space="preserve"> </w:t>
      </w:r>
      <w:r w:rsidR="00E04300" w:rsidRPr="00470503">
        <w:t xml:space="preserve">May 2, 2024 </w:t>
      </w:r>
    </w:p>
    <w:p w14:paraId="66A30F8B" w14:textId="5EE3B233" w:rsidR="00514D39" w:rsidRDefault="007A4904" w:rsidP="00C26463">
      <w:pPr>
        <w:jc w:val="both"/>
      </w:pPr>
      <w:r w:rsidRPr="00470503">
        <w:rPr>
          <w:b/>
          <w:bCs/>
        </w:rPr>
        <w:t>Comment Period:</w:t>
      </w:r>
      <w:r w:rsidRPr="00470503">
        <w:t xml:space="preserve"> </w:t>
      </w:r>
      <w:r w:rsidR="00E04300" w:rsidRPr="00470503">
        <w:t xml:space="preserve">May </w:t>
      </w:r>
      <w:r w:rsidR="00C61B54" w:rsidRPr="00470503">
        <w:t>2</w:t>
      </w:r>
      <w:r w:rsidR="00E04300" w:rsidRPr="00470503">
        <w:t>, 2024 – May 20, 2024</w:t>
      </w:r>
      <w:r>
        <w:t xml:space="preserve"> </w:t>
      </w:r>
    </w:p>
    <w:p w14:paraId="202107F5" w14:textId="77777777" w:rsidR="00514D39" w:rsidRDefault="00514D39" w:rsidP="00C26463">
      <w:pPr>
        <w:jc w:val="both"/>
      </w:pPr>
    </w:p>
    <w:p w14:paraId="1033DBF2" w14:textId="3B56559B" w:rsidR="00F67D1A" w:rsidRDefault="007A4904" w:rsidP="00C26463">
      <w:pPr>
        <w:jc w:val="both"/>
      </w:pPr>
      <w:r>
        <w:t xml:space="preserve">The </w:t>
      </w:r>
      <w:r w:rsidR="00514D39">
        <w:t>Wisconsin Elections Commission</w:t>
      </w:r>
      <w:r w:rsidR="00F67D1A">
        <w:t xml:space="preserve"> (Commission</w:t>
      </w:r>
      <w:r w:rsidR="00386091">
        <w:t>)</w:t>
      </w:r>
      <w:r>
        <w:t xml:space="preserve"> is preparing an economic impact analysis (EIA</w:t>
      </w:r>
      <w:r w:rsidR="00514D39">
        <w:t>)</w:t>
      </w:r>
      <w:r>
        <w:t xml:space="preserve"> </w:t>
      </w:r>
      <w:r w:rsidR="007A0881">
        <w:rPr>
          <w:szCs w:val="24"/>
        </w:rPr>
        <w:t xml:space="preserve">for the </w:t>
      </w:r>
      <w:r w:rsidR="007A0881">
        <w:t xml:space="preserve">proposed rule under Scope Statement </w:t>
      </w:r>
      <w:r w:rsidR="00B87A4D">
        <w:t>093-23</w:t>
      </w:r>
      <w:r w:rsidR="007A0881">
        <w:t xml:space="preserve"> </w:t>
      </w:r>
      <w:r w:rsidR="00B87A4D">
        <w:t>relating to the mandatory use of uniform instructions for absentee voting</w:t>
      </w:r>
      <w:r w:rsidR="00514D39" w:rsidRPr="00BD24CD">
        <w:rPr>
          <w:szCs w:val="24"/>
        </w:rPr>
        <w:t>.</w:t>
      </w:r>
      <w:r w:rsidR="00514D39">
        <w:rPr>
          <w:szCs w:val="24"/>
        </w:rPr>
        <w:t xml:space="preserve"> </w:t>
      </w:r>
      <w:r w:rsidR="007A0881">
        <w:rPr>
          <w:szCs w:val="24"/>
        </w:rPr>
        <w:t xml:space="preserve">The scope statement, </w:t>
      </w:r>
      <w:r w:rsidR="007A0881">
        <w:t>a</w:t>
      </w:r>
      <w:r>
        <w:t xml:space="preserve"> preliminary draft of the EIA and a draft of the </w:t>
      </w:r>
      <w:r w:rsidR="00514D39">
        <w:t>rule</w:t>
      </w:r>
      <w:r>
        <w:t xml:space="preserve"> order are available </w:t>
      </w:r>
      <w:r w:rsidR="00514D39">
        <w:t>on the Commission’s website, here</w:t>
      </w:r>
      <w:r>
        <w:t>:</w:t>
      </w:r>
      <w:r w:rsidR="00D37B12">
        <w:t xml:space="preserve"> </w:t>
      </w:r>
      <w:r w:rsidR="00B87A4D" w:rsidRPr="00B87A4D">
        <w:rPr>
          <w:highlight w:val="yellow"/>
        </w:rPr>
        <w:t>LINK</w:t>
      </w:r>
      <w:r w:rsidR="00B87A4D">
        <w:t>.</w:t>
      </w:r>
      <w:r w:rsidR="007A0881">
        <w:t xml:space="preserve"> The draft documents </w:t>
      </w:r>
      <w:r w:rsidR="00386091">
        <w:t>may</w:t>
      </w:r>
      <w:r w:rsidR="007A0881">
        <w:t xml:space="preserve"> be updated following the receipt </w:t>
      </w:r>
      <w:r w:rsidR="00386091">
        <w:t xml:space="preserve">and consideration </w:t>
      </w:r>
      <w:r w:rsidR="007A0881">
        <w:t xml:space="preserve">of </w:t>
      </w:r>
      <w:r w:rsidR="00BF1255">
        <w:t xml:space="preserve">EIA </w:t>
      </w:r>
      <w:r w:rsidR="007A0881">
        <w:t xml:space="preserve">comments. </w:t>
      </w:r>
    </w:p>
    <w:p w14:paraId="2AC6D008" w14:textId="77777777" w:rsidR="00F67D1A" w:rsidRDefault="00F67D1A" w:rsidP="00C26463">
      <w:pPr>
        <w:jc w:val="both"/>
      </w:pPr>
    </w:p>
    <w:p w14:paraId="2EDE3A5A" w14:textId="2A49DA5D" w:rsidR="00D37B12" w:rsidRDefault="00C26463" w:rsidP="00C26463">
      <w:pPr>
        <w:jc w:val="both"/>
      </w:pPr>
      <w:r>
        <w:t>T</w:t>
      </w:r>
      <w:r w:rsidR="007A4904">
        <w:t xml:space="preserve">he </w:t>
      </w:r>
      <w:r w:rsidR="00F67D1A">
        <w:t>Commission</w:t>
      </w:r>
      <w:r w:rsidR="007A4904">
        <w:t xml:space="preserve"> </w:t>
      </w:r>
      <w:r w:rsidR="007A0881">
        <w:t>must</w:t>
      </w:r>
      <w:r w:rsidR="007A4904">
        <w:t xml:space="preserve"> solicit comments on the economic impact of </w:t>
      </w:r>
      <w:r w:rsidR="00F67D1A">
        <w:t xml:space="preserve">the </w:t>
      </w:r>
      <w:r w:rsidR="007A4904">
        <w:t>proposed rule</w:t>
      </w:r>
      <w:r w:rsidR="007A0881">
        <w:t xml:space="preserve"> </w:t>
      </w:r>
      <w:r w:rsidR="007A4904">
        <w:t xml:space="preserve">and, if requested, coordinate with local </w:t>
      </w:r>
      <w:r w:rsidR="007A4904" w:rsidRPr="00470503">
        <w:t xml:space="preserve">governments </w:t>
      </w:r>
      <w:r w:rsidR="00BF1255" w:rsidRPr="00470503">
        <w:t>on</w:t>
      </w:r>
      <w:r w:rsidR="007A4904" w:rsidRPr="00470503">
        <w:t xml:space="preserve"> the EIA. </w:t>
      </w:r>
      <w:r w:rsidR="00BF1255" w:rsidRPr="00470503">
        <w:t>The</w:t>
      </w:r>
      <w:r w:rsidR="007A4904" w:rsidRPr="00470503">
        <w:t xml:space="preserve"> </w:t>
      </w:r>
      <w:r w:rsidR="00F67D1A" w:rsidRPr="00470503">
        <w:t>Commission</w:t>
      </w:r>
      <w:r w:rsidR="007A4904" w:rsidRPr="00470503">
        <w:t xml:space="preserve"> will accept written comments </w:t>
      </w:r>
      <w:r w:rsidR="007A0881" w:rsidRPr="00470503">
        <w:t>for its</w:t>
      </w:r>
      <w:r w:rsidR="007A4904" w:rsidRPr="00470503">
        <w:t xml:space="preserve"> </w:t>
      </w:r>
      <w:r w:rsidR="00444471" w:rsidRPr="00470503">
        <w:t>Uniform Instruction</w:t>
      </w:r>
      <w:r w:rsidR="007A0881" w:rsidRPr="00470503">
        <w:t xml:space="preserve"> </w:t>
      </w:r>
      <w:r w:rsidR="007A4904" w:rsidRPr="00470503">
        <w:t xml:space="preserve">EIA until </w:t>
      </w:r>
      <w:r w:rsidR="007A0881" w:rsidRPr="00470503">
        <w:t xml:space="preserve">5 p.m. </w:t>
      </w:r>
      <w:r w:rsidR="00E04300" w:rsidRPr="00470503">
        <w:t>on May 20, 2024</w:t>
      </w:r>
      <w:r w:rsidR="007A4904">
        <w:t xml:space="preserve">. </w:t>
      </w:r>
      <w:r w:rsidR="004A116C">
        <w:t xml:space="preserve">Please provide specific information and include any supporting economic data. Please do NOT submit comments on revisions to the rule language. </w:t>
      </w:r>
      <w:r w:rsidR="00D37B12">
        <w:t>The Commission will hold a</w:t>
      </w:r>
      <w:r w:rsidR="00BF1255">
        <w:t xml:space="preserve"> separate</w:t>
      </w:r>
      <w:r w:rsidR="00D37B12">
        <w:t xml:space="preserve"> hearing and comment period for comments on the rule language after proper notice in accordance with ss. 227.17 and 227.18, Stats. </w:t>
      </w:r>
    </w:p>
    <w:p w14:paraId="007664EE" w14:textId="77777777" w:rsidR="00D37B12" w:rsidRDefault="00D37B12" w:rsidP="00C26463">
      <w:pPr>
        <w:jc w:val="both"/>
      </w:pPr>
    </w:p>
    <w:p w14:paraId="1B98EAE0" w14:textId="4F94CC35" w:rsidR="00AA6FB4" w:rsidRDefault="00BF1255" w:rsidP="00C26463">
      <w:pPr>
        <w:jc w:val="both"/>
      </w:pPr>
      <w:r>
        <w:t>EIA c</w:t>
      </w:r>
      <w:r w:rsidR="007A4904">
        <w:t xml:space="preserve">omments may be </w:t>
      </w:r>
      <w:r w:rsidR="007A0881">
        <w:t>emailed</w:t>
      </w:r>
      <w:r w:rsidR="007A4904">
        <w:t xml:space="preserve"> to</w:t>
      </w:r>
      <w:r w:rsidR="00B87A4D">
        <w:t xml:space="preserve"> </w:t>
      </w:r>
      <w:hyperlink r:id="rId6" w:history="1">
        <w:r w:rsidR="00B87A4D" w:rsidRPr="0056428B">
          <w:rPr>
            <w:rStyle w:val="Hyperlink"/>
          </w:rPr>
          <w:t>angela.sharpe@wisconsin.gov</w:t>
        </w:r>
      </w:hyperlink>
      <w:r w:rsidR="00B87A4D">
        <w:t xml:space="preserve"> </w:t>
      </w:r>
      <w:r w:rsidR="007A0881">
        <w:t xml:space="preserve">or </w:t>
      </w:r>
      <w:r w:rsidR="007A4904">
        <w:t xml:space="preserve">mailed to: </w:t>
      </w:r>
      <w:r w:rsidR="00B87A4D">
        <w:t>Angela Sharpe</w:t>
      </w:r>
      <w:r w:rsidR="007A4904">
        <w:t xml:space="preserve">, Wisconsin </w:t>
      </w:r>
      <w:r w:rsidR="00AA6FB4">
        <w:t>Elections Commission</w:t>
      </w:r>
      <w:r w:rsidR="007A4904">
        <w:t xml:space="preserve">, </w:t>
      </w:r>
      <w:r w:rsidR="00AA6FB4" w:rsidRPr="00AA6FB4">
        <w:t>P.O. Box 7984</w:t>
      </w:r>
      <w:r w:rsidR="00AA6FB4">
        <w:t xml:space="preserve">, </w:t>
      </w:r>
      <w:r w:rsidR="00AA6FB4" w:rsidRPr="00AA6FB4">
        <w:t>Madison, WI  53707-7984</w:t>
      </w:r>
      <w:r w:rsidR="00AA6FB4">
        <w:t>.</w:t>
      </w:r>
    </w:p>
    <w:p w14:paraId="386A59D2" w14:textId="77777777" w:rsidR="00AA6FB4" w:rsidRPr="00AA6FB4" w:rsidRDefault="00AA6FB4" w:rsidP="00C26463">
      <w:pPr>
        <w:jc w:val="both"/>
      </w:pPr>
    </w:p>
    <w:p w14:paraId="095CF3B6" w14:textId="4EDCEEC6" w:rsidR="00AA6FB4" w:rsidRDefault="007A4904" w:rsidP="00C26463">
      <w:pPr>
        <w:jc w:val="both"/>
      </w:pPr>
      <w:r>
        <w:t>Any local governmen</w:t>
      </w:r>
      <w:r w:rsidR="007A0881">
        <w:t>t</w:t>
      </w:r>
      <w:r>
        <w:t xml:space="preserve"> unit</w:t>
      </w:r>
      <w:r w:rsidR="00AA6FB4">
        <w:t xml:space="preserve"> – this rule</w:t>
      </w:r>
      <w:r w:rsidR="00BF1255">
        <w:t xml:space="preserve"> would</w:t>
      </w:r>
      <w:r w:rsidR="00AA6FB4">
        <w:t xml:space="preserve"> primarily affect municipal clerks – </w:t>
      </w:r>
      <w:r>
        <w:t xml:space="preserve">affected by the rule may request to coordinate with the </w:t>
      </w:r>
      <w:r w:rsidR="00AA6FB4">
        <w:t>Commission</w:t>
      </w:r>
      <w:r>
        <w:t xml:space="preserve"> on the EIA. </w:t>
      </w:r>
      <w:r w:rsidR="00AA6FB4">
        <w:t xml:space="preserve">Please state this request within </w:t>
      </w:r>
      <w:r w:rsidR="00BF1255">
        <w:t>your</w:t>
      </w:r>
      <w:r>
        <w:t xml:space="preserve"> </w:t>
      </w:r>
      <w:r w:rsidR="00BF1255">
        <w:t xml:space="preserve">EIA </w:t>
      </w:r>
      <w:r>
        <w:t xml:space="preserve">comments. The </w:t>
      </w:r>
      <w:r w:rsidR="00AA6FB4">
        <w:t>Commission</w:t>
      </w:r>
      <w:r>
        <w:t xml:space="preserve"> will contact all local government units </w:t>
      </w:r>
      <w:r w:rsidR="00BF1255">
        <w:t xml:space="preserve">that </w:t>
      </w:r>
      <w:r>
        <w:t xml:space="preserve">request to coordinate and incorporate their comments into the EIA to the extent feasible. </w:t>
      </w:r>
    </w:p>
    <w:p w14:paraId="2B82B59A" w14:textId="77777777" w:rsidR="00AA6FB4" w:rsidRDefault="00AA6FB4" w:rsidP="00C26463">
      <w:pPr>
        <w:jc w:val="both"/>
      </w:pPr>
    </w:p>
    <w:p w14:paraId="7379C2E3" w14:textId="70F6E040" w:rsidR="00185E9E" w:rsidRDefault="004A116C" w:rsidP="00C26463">
      <w:pPr>
        <w:jc w:val="both"/>
      </w:pPr>
      <w:r>
        <w:t xml:space="preserve">Under section </w:t>
      </w:r>
      <w:hyperlink r:id="rId7" w:history="1">
        <w:r w:rsidR="00C26463">
          <w:rPr>
            <w:rStyle w:val="Hyperlink"/>
          </w:rPr>
          <w:t>227.137</w:t>
        </w:r>
      </w:hyperlink>
      <w:r>
        <w:t>, Stats., the Commission is soliciting comments on the information listed below:</w:t>
      </w:r>
    </w:p>
    <w:p w14:paraId="3E3C8AC5" w14:textId="77777777" w:rsidR="00185E9E" w:rsidRDefault="00185E9E" w:rsidP="00C26463">
      <w:pPr>
        <w:jc w:val="both"/>
      </w:pPr>
    </w:p>
    <w:p w14:paraId="468A0109" w14:textId="77777777" w:rsidR="00185E9E" w:rsidRDefault="007A4904" w:rsidP="00C26463">
      <w:pPr>
        <w:jc w:val="both"/>
      </w:pPr>
      <w:r>
        <w:t xml:space="preserve">1. Any implementation or compliance costs that are reasonably expected to be incurred. </w:t>
      </w:r>
    </w:p>
    <w:p w14:paraId="0D53C5D3" w14:textId="77777777" w:rsidR="00185E9E" w:rsidRDefault="007A4904" w:rsidP="00C26463">
      <w:pPr>
        <w:jc w:val="both"/>
      </w:pPr>
      <w:r>
        <w:t xml:space="preserve">2. Actual quantifiable benefits of the proposed rule. </w:t>
      </w:r>
    </w:p>
    <w:p w14:paraId="3BC06F5A" w14:textId="3C2B5A93" w:rsidR="000327BB" w:rsidRDefault="007A4904" w:rsidP="00C26463">
      <w:pPr>
        <w:jc w:val="both"/>
      </w:pPr>
      <w:r>
        <w:t xml:space="preserve">3. Whether the proposed rule would adversely affect in a material way the economy, a sector of the </w:t>
      </w:r>
      <w:proofErr w:type="gramStart"/>
      <w:r w:rsidR="00630564">
        <w:t xml:space="preserve">economy,  </w:t>
      </w:r>
      <w:r w:rsidR="00C26463">
        <w:t xml:space="preserve"> </w:t>
      </w:r>
      <w:proofErr w:type="gramEnd"/>
      <w:r w:rsidR="00C26463">
        <w:t xml:space="preserve">     </w:t>
      </w:r>
      <w:r>
        <w:t xml:space="preserve">productivity, jobs, or the overall economic competitiveness of the state. </w:t>
      </w:r>
    </w:p>
    <w:p w14:paraId="5F884D8F" w14:textId="3319C0AC" w:rsidR="000327BB" w:rsidRDefault="000327BB" w:rsidP="00C26463">
      <w:pPr>
        <w:jc w:val="both"/>
      </w:pPr>
      <w:r>
        <w:t>4.</w:t>
      </w:r>
      <w:r w:rsidR="007A4904">
        <w:t xml:space="preserve">Economic impacts of specific alternatives to the proposed rule. </w:t>
      </w:r>
    </w:p>
    <w:p w14:paraId="6206496D" w14:textId="5A17156D" w:rsidR="00C26463" w:rsidRDefault="00C26463" w:rsidP="00C26463">
      <w:pPr>
        <w:jc w:val="both"/>
      </w:pPr>
      <w:r>
        <w:t xml:space="preserve">5. Any other economic impacts to any affected party </w:t>
      </w:r>
    </w:p>
    <w:p w14:paraId="2716E83E" w14:textId="77777777" w:rsidR="000327BB" w:rsidRDefault="000327BB" w:rsidP="00C26463">
      <w:pPr>
        <w:jc w:val="both"/>
      </w:pPr>
    </w:p>
    <w:p w14:paraId="6897B8F2" w14:textId="082083FB" w:rsidR="000327BB" w:rsidRDefault="00C34565" w:rsidP="00C26463">
      <w:pPr>
        <w:jc w:val="both"/>
      </w:pPr>
      <w:r>
        <w:t>The scope statement did not estimate any economic impact to small businesses, but i</w:t>
      </w:r>
      <w:r w:rsidR="007A4904">
        <w:t xml:space="preserve">f you are a small business as defined in s. 227.114(1), Stats., please </w:t>
      </w:r>
      <w:r>
        <w:t>let us know</w:t>
      </w:r>
      <w:r w:rsidR="007A4904">
        <w:t xml:space="preserve"> in your comments. </w:t>
      </w:r>
    </w:p>
    <w:p w14:paraId="3296E425" w14:textId="77777777" w:rsidR="000327BB" w:rsidRDefault="000327BB" w:rsidP="00C26463">
      <w:pPr>
        <w:jc w:val="both"/>
      </w:pPr>
    </w:p>
    <w:p w14:paraId="31449BF8" w14:textId="71977089" w:rsidR="00023C25" w:rsidRDefault="00D37B12" w:rsidP="00C26463">
      <w:pPr>
        <w:jc w:val="both"/>
      </w:pPr>
      <w:r>
        <w:t>When</w:t>
      </w:r>
      <w:r w:rsidR="007A4904">
        <w:t xml:space="preserve"> the EIA </w:t>
      </w:r>
      <w:r>
        <w:t>is ready</w:t>
      </w:r>
      <w:r w:rsidR="007A4904">
        <w:t xml:space="preserve">, the </w:t>
      </w:r>
      <w:r w:rsidR="00C34565">
        <w:t>Commission</w:t>
      </w:r>
      <w:r w:rsidR="007A4904">
        <w:t xml:space="preserve"> will submit the rule </w:t>
      </w:r>
      <w:r>
        <w:t>order</w:t>
      </w:r>
      <w:r w:rsidR="007A4904">
        <w:t xml:space="preserve"> and economic impact analysis to the Wisconsin Legislative Council under s. 227.15, Stats. </w:t>
      </w:r>
    </w:p>
    <w:sectPr w:rsidR="00023C25" w:rsidSect="001D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720" w:left="720" w:header="432" w:footer="38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FE0F" w14:textId="77777777" w:rsidR="001D7AD4" w:rsidRDefault="001D7AD4" w:rsidP="00BD0C40">
      <w:r>
        <w:separator/>
      </w:r>
    </w:p>
  </w:endnote>
  <w:endnote w:type="continuationSeparator" w:id="0">
    <w:p w14:paraId="5174BB63" w14:textId="77777777" w:rsidR="001D7AD4" w:rsidRDefault="001D7AD4" w:rsidP="00B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843DD" w14:textId="77777777" w:rsidR="00023C25" w:rsidRDefault="00023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AA33C" w14:textId="77777777" w:rsidR="00023C25" w:rsidRDefault="00023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AF149" w14:textId="77777777" w:rsidR="00023C25" w:rsidRPr="00DB5FBD" w:rsidRDefault="00BD0C40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Wisconsin Elections Commissioners</w:t>
    </w:r>
  </w:p>
  <w:p w14:paraId="2797673D" w14:textId="77777777" w:rsidR="00023C25" w:rsidRPr="00DB5FBD" w:rsidRDefault="00BD0C40" w:rsidP="000A5B1F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Don M. Millis, chair | Marge Bostelmann | </w:t>
    </w:r>
    <w:r w:rsidR="00023C25">
      <w:rPr>
        <w:rFonts w:ascii="Century Gothic" w:hAnsi="Century Gothic"/>
        <w:sz w:val="18"/>
        <w:szCs w:val="18"/>
      </w:rPr>
      <w:t xml:space="preserve">Ann S. Jacobs </w:t>
    </w:r>
    <w:r>
      <w:rPr>
        <w:rFonts w:ascii="Century Gothic" w:hAnsi="Century Gothic"/>
        <w:sz w:val="18"/>
        <w:szCs w:val="18"/>
      </w:rPr>
      <w:t xml:space="preserve">| </w:t>
    </w:r>
    <w:r w:rsidR="00023C25">
      <w:rPr>
        <w:rFonts w:ascii="Century Gothic" w:hAnsi="Century Gothic"/>
        <w:sz w:val="18"/>
        <w:szCs w:val="18"/>
      </w:rPr>
      <w:t>Carrie Riepl</w:t>
    </w:r>
    <w:r>
      <w:rPr>
        <w:rFonts w:ascii="Century Gothic" w:hAnsi="Century Gothic"/>
        <w:sz w:val="18"/>
        <w:szCs w:val="18"/>
      </w:rPr>
      <w:t xml:space="preserve"> | Robert Spindell</w:t>
    </w:r>
    <w:r w:rsidRPr="00DB5FBD">
      <w:rPr>
        <w:rFonts w:ascii="Century Gothic" w:hAnsi="Century Gothic"/>
        <w:sz w:val="18"/>
        <w:szCs w:val="18"/>
      </w:rPr>
      <w:t xml:space="preserve"> | Mark L. Thomsen</w:t>
    </w:r>
  </w:p>
  <w:p w14:paraId="76606134" w14:textId="77777777" w:rsidR="00023C25" w:rsidRPr="00DB5FBD" w:rsidRDefault="00BD0C40" w:rsidP="000A5B1F">
    <w:pPr>
      <w:pStyle w:val="Header"/>
      <w:jc w:val="center"/>
      <w:rPr>
        <w:rFonts w:ascii="Century Gothic" w:hAnsi="Century Gothic"/>
        <w:sz w:val="18"/>
        <w:szCs w:val="18"/>
      </w:rPr>
    </w:pPr>
    <w:r w:rsidRPr="00DB5FBD">
      <w:rPr>
        <w:rFonts w:ascii="Century Gothic" w:hAnsi="Century Gothic"/>
        <w:sz w:val="18"/>
        <w:szCs w:val="18"/>
      </w:rPr>
      <w:t>__________________________________________________________________________________________</w:t>
    </w:r>
    <w:r>
      <w:rPr>
        <w:rFonts w:ascii="Century Gothic" w:hAnsi="Century Gothic"/>
        <w:sz w:val="18"/>
        <w:szCs w:val="18"/>
      </w:rPr>
      <w:t>_______________</w:t>
    </w:r>
  </w:p>
  <w:p w14:paraId="6A7E041F" w14:textId="77777777" w:rsidR="00023C25" w:rsidRPr="00DB5FBD" w:rsidRDefault="00BD0C40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Administrator</w:t>
    </w:r>
  </w:p>
  <w:p w14:paraId="7F70F964" w14:textId="77777777" w:rsidR="00023C25" w:rsidRDefault="00BD0C40" w:rsidP="00201AB2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Meagan Wolfe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0AEC4" w14:textId="77777777" w:rsidR="001D7AD4" w:rsidRDefault="001D7AD4" w:rsidP="00BD0C40">
      <w:r>
        <w:separator/>
      </w:r>
    </w:p>
  </w:footnote>
  <w:footnote w:type="continuationSeparator" w:id="0">
    <w:p w14:paraId="2C978C89" w14:textId="77777777" w:rsidR="001D7AD4" w:rsidRDefault="001D7AD4" w:rsidP="00BD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31164" w14:textId="77777777" w:rsidR="00023C25" w:rsidRDefault="0002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22FD2" w14:textId="77777777" w:rsidR="00023C25" w:rsidRDefault="0002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E4B94" w14:textId="77777777" w:rsidR="00023C25" w:rsidRPr="0040682F" w:rsidRDefault="00BD0C40" w:rsidP="003B3165">
    <w:pPr>
      <w:pStyle w:val="Header"/>
      <w:ind w:left="-720" w:right="-720"/>
      <w:jc w:val="center"/>
      <w:rPr>
        <w:sz w:val="32"/>
      </w:rPr>
    </w:pPr>
    <w:r>
      <w:rPr>
        <w:rFonts w:ascii="MillerText RomanSC" w:hAnsi="MillerText RomanSC"/>
        <w:sz w:val="28"/>
      </w:rPr>
      <w:tab/>
    </w:r>
  </w:p>
  <w:p w14:paraId="721629FB" w14:textId="77777777" w:rsidR="00023C25" w:rsidRDefault="00BD0C40" w:rsidP="003B31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CC5BE2" wp14:editId="06EDBBB5">
              <wp:simplePos x="0" y="0"/>
              <wp:positionH relativeFrom="column">
                <wp:posOffset>1306286</wp:posOffset>
              </wp:positionH>
              <wp:positionV relativeFrom="paragraph">
                <wp:posOffset>2639</wp:posOffset>
              </wp:positionV>
              <wp:extent cx="5302621" cy="89662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2621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A67E5" w14:textId="77777777" w:rsidR="00023C25" w:rsidRPr="008A1409" w:rsidRDefault="00BD0C40" w:rsidP="00EC4C08">
                          <w:pPr>
                            <w:pStyle w:val="Header"/>
                            <w:ind w:left="-720" w:right="-720"/>
                            <w:jc w:val="center"/>
                            <w:rPr>
                              <w:rFonts w:ascii="Century Gothic" w:hAnsi="Century Gothic"/>
                              <w:sz w:val="4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4"/>
                            </w:rPr>
                            <w:t xml:space="preserve">       </w:t>
                          </w:r>
                          <w:r w:rsidRPr="00EC4C08">
                            <w:rPr>
                              <w:rFonts w:ascii="Century Gothic" w:hAnsi="Century Gothic"/>
                              <w:sz w:val="48"/>
                            </w:rPr>
                            <w:t>Wisconsin Elections Commission</w:t>
                          </w:r>
                        </w:p>
                        <w:p w14:paraId="7FE07F19" w14:textId="77777777" w:rsidR="00023C25" w:rsidRPr="008A1409" w:rsidRDefault="00023C25" w:rsidP="0040682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6278EA26" w14:textId="77777777" w:rsidR="00023C25" w:rsidRPr="00EC4C08" w:rsidRDefault="00BD0C40" w:rsidP="0040682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201 West</w:t>
                          </w: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Washington Avenue |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Second</w:t>
                          </w: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Floor | P.O. Box 7984 | Madison, WI  53707-7984</w:t>
                          </w:r>
                        </w:p>
                        <w:p w14:paraId="53BBAE9C" w14:textId="77777777" w:rsidR="00023C25" w:rsidRPr="00EC4C08" w:rsidRDefault="00BD0C40" w:rsidP="0040682F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>(608) 266-8005 | elections@wi.gov | elections.wi.gov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C5BE2" id="Rectangle 9" o:spid="_x0000_s1026" style="position:absolute;margin-left:102.85pt;margin-top:.2pt;width:417.5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" o:allowincell="f" stroked="f" strokecolor="#339">
              <v:textbox>
                <w:txbxContent>
                  <w:p w14:paraId="122A67E5" w14:textId="77777777" w:rsidR="00023C25" w:rsidRPr="008A1409" w:rsidRDefault="00BD0C40" w:rsidP="00EC4C08">
                    <w:pPr>
                      <w:pStyle w:val="Header"/>
                      <w:ind w:left="-720" w:right="-720"/>
                      <w:jc w:val="center"/>
                      <w:rPr>
                        <w:rFonts w:ascii="Century Gothic" w:hAnsi="Century Gothic"/>
                        <w:sz w:val="48"/>
                      </w:rPr>
                    </w:pPr>
                    <w:r>
                      <w:rPr>
                        <w:rFonts w:ascii="Century Gothic" w:hAnsi="Century Gothic"/>
                        <w:sz w:val="44"/>
                      </w:rPr>
                      <w:t xml:space="preserve">       </w:t>
                    </w:r>
                    <w:r w:rsidRPr="00EC4C08">
                      <w:rPr>
                        <w:rFonts w:ascii="Century Gothic" w:hAnsi="Century Gothic"/>
                        <w:sz w:val="48"/>
                      </w:rPr>
                      <w:t>Wisconsin Elections Commission</w:t>
                    </w:r>
                  </w:p>
                  <w:p w14:paraId="7FE07F19" w14:textId="77777777" w:rsidR="00023C25" w:rsidRPr="008A1409" w:rsidRDefault="00023C25" w:rsidP="0040682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6278EA26" w14:textId="77777777" w:rsidR="00023C25" w:rsidRPr="00EC4C08" w:rsidRDefault="00BD0C40" w:rsidP="0040682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201 West</w:t>
                    </w:r>
                    <w:r w:rsidRPr="00EC4C08">
                      <w:rPr>
                        <w:rFonts w:ascii="Century Gothic" w:hAnsi="Century Gothic"/>
                        <w:sz w:val="16"/>
                      </w:rPr>
                      <w:t xml:space="preserve"> Washington Avenue | </w:t>
                    </w:r>
                    <w:r>
                      <w:rPr>
                        <w:rFonts w:ascii="Century Gothic" w:hAnsi="Century Gothic"/>
                        <w:sz w:val="16"/>
                      </w:rPr>
                      <w:t>Second</w:t>
                    </w:r>
                    <w:r w:rsidRPr="00EC4C08">
                      <w:rPr>
                        <w:rFonts w:ascii="Century Gothic" w:hAnsi="Century Gothic"/>
                        <w:sz w:val="16"/>
                      </w:rPr>
                      <w:t xml:space="preserve"> Floor | P.O. Box 7984 | Madison, WI  53707-7984</w:t>
                    </w:r>
                  </w:p>
                  <w:p w14:paraId="53BBAE9C" w14:textId="77777777" w:rsidR="00023C25" w:rsidRPr="00EC4C08" w:rsidRDefault="00BD0C40" w:rsidP="0040682F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EC4C08">
                      <w:rPr>
                        <w:rFonts w:ascii="Century Gothic" w:hAnsi="Century Gothic"/>
                        <w:sz w:val="16"/>
                      </w:rPr>
                      <w:t>(608) 266-8005 | elections@wi.gov | elections.wi.gov</w:t>
                    </w:r>
                  </w:p>
                </w:txbxContent>
              </v:textbox>
            </v:rect>
          </w:pict>
        </mc:Fallback>
      </mc:AlternateContent>
    </w:r>
    <w:r>
      <w:t xml:space="preserve">       </w:t>
    </w:r>
    <w:r>
      <w:rPr>
        <w:noProof/>
      </w:rPr>
      <w:drawing>
        <wp:inline distT="0" distB="0" distL="0" distR="0" wp14:anchorId="6946B09F" wp14:editId="57F2A17F">
          <wp:extent cx="850392" cy="850392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C_Logo_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56B62" w14:textId="77777777" w:rsidR="00023C25" w:rsidRDefault="00BD0C40" w:rsidP="003B3165">
    <w:pPr>
      <w:pStyle w:val="Header"/>
      <w:rPr>
        <w:rFonts w:ascii="MillerText RomanSC" w:hAnsi="MillerText RomanSC"/>
        <w:sz w:val="20"/>
      </w:rPr>
    </w:pPr>
    <w:r w:rsidRPr="005721B0">
      <w:rPr>
        <w:rFonts w:ascii="MillerText RomanSC" w:hAnsi="MillerText RomanSC"/>
        <w:sz w:val="20"/>
      </w:rPr>
      <w:t>__________________________________________________________________________________________</w:t>
    </w:r>
    <w:r>
      <w:rPr>
        <w:rFonts w:ascii="MillerText RomanSC" w:hAnsi="MillerText RomanSC"/>
        <w:sz w:val="20"/>
      </w:rPr>
      <w:t>_________________</w:t>
    </w:r>
    <w:r>
      <w:rPr>
        <w:rFonts w:ascii="MillerText RomanSC" w:hAnsi="MillerText RomanSC"/>
        <w:sz w:val="20"/>
      </w:rPr>
      <w:softHyphen/>
    </w:r>
    <w:r>
      <w:rPr>
        <w:rFonts w:ascii="MillerText RomanSC" w:hAnsi="MillerText RomanSC"/>
        <w:sz w:val="20"/>
      </w:rPr>
      <w:softHyphen/>
    </w:r>
    <w:r>
      <w:rPr>
        <w:rFonts w:ascii="MillerText RomanSC" w:hAnsi="MillerText RomanSC"/>
        <w:sz w:val="20"/>
      </w:rPr>
      <w:softHyphen/>
      <w:t>_</w:t>
    </w:r>
  </w:p>
  <w:p w14:paraId="03056958" w14:textId="77777777" w:rsidR="00023C25" w:rsidRPr="005721B0" w:rsidRDefault="00023C25" w:rsidP="003B3165">
    <w:pPr>
      <w:pStyle w:val="Header"/>
      <w:rPr>
        <w:rFonts w:ascii="MillerText RomanSC" w:hAnsi="MillerText RomanS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4"/>
    <w:rsid w:val="00023C25"/>
    <w:rsid w:val="000327BB"/>
    <w:rsid w:val="00185E9E"/>
    <w:rsid w:val="001D7AD4"/>
    <w:rsid w:val="00331DD7"/>
    <w:rsid w:val="00386091"/>
    <w:rsid w:val="00444471"/>
    <w:rsid w:val="00470503"/>
    <w:rsid w:val="004A116C"/>
    <w:rsid w:val="00514D39"/>
    <w:rsid w:val="0059705B"/>
    <w:rsid w:val="00620BB2"/>
    <w:rsid w:val="00630564"/>
    <w:rsid w:val="006A2124"/>
    <w:rsid w:val="00720B65"/>
    <w:rsid w:val="007A0881"/>
    <w:rsid w:val="007A4904"/>
    <w:rsid w:val="00A13E29"/>
    <w:rsid w:val="00AA6FB4"/>
    <w:rsid w:val="00B87A4D"/>
    <w:rsid w:val="00BD0C40"/>
    <w:rsid w:val="00BD24CD"/>
    <w:rsid w:val="00BF1255"/>
    <w:rsid w:val="00C26463"/>
    <w:rsid w:val="00C34565"/>
    <w:rsid w:val="00C61B54"/>
    <w:rsid w:val="00D37B12"/>
    <w:rsid w:val="00E04300"/>
    <w:rsid w:val="00E662A3"/>
    <w:rsid w:val="00F67D1A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7FC3"/>
  <w15:chartTrackingRefBased/>
  <w15:docId w15:val="{E7E013B7-CEEA-4FA8-9D9F-484A4D5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C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D0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4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D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B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1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1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1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legis.wisconsin.gov/statutes/statutes/227/ii/13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sharpe@wisconsin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Elections%20Commission\WEC%20Letterhead%20October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WEC Letterhead October 2023</Template>
  <TotalTime>37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Hunzicker, Brandon L - ELECTIONS</dc:creator>
  <cp:keywords/>
  <dc:description/>
  <cp:lastModifiedBy>Sharpe, Angela B - ELECTIONS</cp:lastModifiedBy>
  <cp:revision>5</cp:revision>
  <dcterms:created xsi:type="dcterms:W3CDTF">2024-04-30T15:05:00Z</dcterms:created>
  <dcterms:modified xsi:type="dcterms:W3CDTF">2024-05-01T21:00:00Z</dcterms:modified>
</cp:coreProperties>
</file>